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73" w:rsidRPr="00386E57" w:rsidRDefault="00471A73" w:rsidP="00471A73">
      <w:pPr>
        <w:jc w:val="left"/>
        <w:rPr>
          <w:b/>
          <w:sz w:val="24"/>
        </w:rPr>
      </w:pPr>
      <w:r>
        <w:rPr>
          <w:b/>
          <w:sz w:val="24"/>
        </w:rPr>
        <w:t>附件</w:t>
      </w:r>
      <w:r>
        <w:rPr>
          <w:b/>
          <w:sz w:val="24"/>
        </w:rPr>
        <w:t>3</w:t>
      </w:r>
    </w:p>
    <w:p w:rsidR="00471A73" w:rsidRPr="004C4327" w:rsidRDefault="00471A73" w:rsidP="00471A73">
      <w:pPr>
        <w:spacing w:line="360" w:lineRule="auto"/>
        <w:ind w:firstLineChars="200" w:firstLine="482"/>
        <w:jc w:val="center"/>
        <w:rPr>
          <w:b/>
          <w:sz w:val="24"/>
          <w:szCs w:val="24"/>
        </w:rPr>
      </w:pPr>
      <w:bookmarkStart w:id="0" w:name="_GoBack"/>
      <w:r w:rsidRPr="004C4327">
        <w:rPr>
          <w:rFonts w:ascii="Times New Roman" w:hAnsi="Times New Roman" w:cs="Times New Roman"/>
          <w:b/>
          <w:kern w:val="0"/>
          <w:sz w:val="24"/>
          <w:szCs w:val="24"/>
        </w:rPr>
        <w:t>哈尔滨工业大学男子篮球联赛</w:t>
      </w:r>
      <w:r w:rsidRPr="004C4327">
        <w:rPr>
          <w:b/>
          <w:sz w:val="24"/>
          <w:szCs w:val="24"/>
        </w:rPr>
        <w:t>纪律处罚规定</w:t>
      </w:r>
      <w:bookmarkEnd w:id="0"/>
    </w:p>
    <w:p w:rsidR="00471A73" w:rsidRPr="004C4327" w:rsidRDefault="00471A73" w:rsidP="00471A73">
      <w:pPr>
        <w:spacing w:line="360" w:lineRule="auto"/>
        <w:ind w:firstLineChars="200" w:firstLine="422"/>
        <w:rPr>
          <w:b/>
        </w:rPr>
      </w:pPr>
      <w:r w:rsidRPr="004C4327">
        <w:rPr>
          <w:b/>
        </w:rPr>
        <w:t>第一章</w:t>
      </w:r>
      <w:r w:rsidRPr="004C4327">
        <w:rPr>
          <w:b/>
        </w:rPr>
        <w:t xml:space="preserve"> </w:t>
      </w:r>
      <w:r w:rsidRPr="004C4327">
        <w:rPr>
          <w:b/>
        </w:rPr>
        <w:t>总则</w:t>
      </w:r>
      <w:r w:rsidRPr="004C4327">
        <w:rPr>
          <w:b/>
        </w:rPr>
        <w:t xml:space="preserve"> </w:t>
      </w:r>
    </w:p>
    <w:p w:rsidR="00471A73" w:rsidRDefault="00471A73" w:rsidP="00471A73">
      <w:pPr>
        <w:spacing w:line="360" w:lineRule="auto"/>
        <w:ind w:firstLineChars="200" w:firstLine="420"/>
      </w:pPr>
      <w:r>
        <w:t>第一条</w:t>
      </w:r>
      <w:r>
        <w:t xml:space="preserve"> </w:t>
      </w:r>
      <w:r>
        <w:t>为了规范和维护</w:t>
      </w:r>
      <w:r w:rsidRPr="004C4327">
        <w:t>哈尔滨工业大学男子篮球联赛</w:t>
      </w:r>
      <w:r>
        <w:t>健康发展，维护运动员、教练员、裁判员以及运动队的合法权益，依据</w:t>
      </w:r>
      <w:r w:rsidRPr="004C4327">
        <w:t>哈尔滨工业大学男子篮球联赛</w:t>
      </w:r>
      <w:r>
        <w:t>活动</w:t>
      </w:r>
      <w:r>
        <w:t>“</w:t>
      </w:r>
      <w:r>
        <w:t>团结、奋进、文明、育人</w:t>
      </w:r>
      <w:r>
        <w:t>”</w:t>
      </w:r>
      <w:r>
        <w:t>的宗旨，体现公平竞争的原则，保证</w:t>
      </w:r>
      <w:r w:rsidRPr="004C4327">
        <w:t>哈尔滨工业大学男子篮球联赛</w:t>
      </w:r>
      <w:r>
        <w:t>的顺利进行，特制定本规定。</w:t>
      </w:r>
    </w:p>
    <w:p w:rsidR="00471A73" w:rsidRDefault="00471A73" w:rsidP="00471A73">
      <w:pPr>
        <w:spacing w:line="360" w:lineRule="auto"/>
        <w:ind w:firstLineChars="200" w:firstLine="420"/>
      </w:pPr>
      <w:r>
        <w:t>第</w:t>
      </w:r>
      <w:r>
        <w:rPr>
          <w:rFonts w:hint="eastAsia"/>
        </w:rPr>
        <w:t>二</w:t>
      </w:r>
      <w:r>
        <w:t>条</w:t>
      </w:r>
      <w:r>
        <w:t xml:space="preserve"> </w:t>
      </w:r>
      <w:r>
        <w:t>处罚的种类</w:t>
      </w:r>
      <w:r>
        <w:t xml:space="preserve"> 1.</w:t>
      </w:r>
      <w:r>
        <w:t>警告；</w:t>
      </w:r>
      <w:r>
        <w:t>2.</w:t>
      </w:r>
      <w:r>
        <w:t>通报批评；</w:t>
      </w:r>
      <w:r>
        <w:t>3.</w:t>
      </w:r>
      <w:r>
        <w:t>停赛（停止参加赛区工作）若干场；</w:t>
      </w:r>
      <w:r>
        <w:t>4.</w:t>
      </w:r>
      <w:r>
        <w:t>停止或取消参加比赛的资格；</w:t>
      </w:r>
      <w:r>
        <w:t>5.</w:t>
      </w:r>
      <w:r>
        <w:t>取消比赛成绩；</w:t>
      </w:r>
      <w:r>
        <w:t>6.</w:t>
      </w:r>
      <w:r>
        <w:t>禁赛；</w:t>
      </w:r>
      <w:r>
        <w:t>7.</w:t>
      </w:r>
      <w:r>
        <w:t>取消</w:t>
      </w:r>
      <w:r>
        <w:rPr>
          <w:rFonts w:hint="eastAsia"/>
        </w:rPr>
        <w:t>参赛</w:t>
      </w:r>
      <w:r>
        <w:t>资格。以上各项处罚可单独或合并执行。</w:t>
      </w:r>
    </w:p>
    <w:p w:rsidR="00471A73" w:rsidRDefault="00471A73" w:rsidP="00471A73">
      <w:pPr>
        <w:spacing w:line="360" w:lineRule="auto"/>
        <w:ind w:firstLineChars="200" w:firstLine="420"/>
      </w:pPr>
      <w:r>
        <w:t>第三条</w:t>
      </w:r>
      <w:r>
        <w:rPr>
          <w:rFonts w:hint="eastAsia"/>
        </w:rPr>
        <w:t xml:space="preserve"> </w:t>
      </w:r>
      <w:r>
        <w:t>裁判员依据《规则》和比赛事实做出的临场判罚及产生的结果，不在本规定处理范围内。现场声像等资料可作为调查违纪事件的依据。</w:t>
      </w:r>
    </w:p>
    <w:p w:rsidR="00471A73" w:rsidRDefault="00471A73" w:rsidP="00471A73">
      <w:pPr>
        <w:spacing w:line="360" w:lineRule="auto"/>
        <w:ind w:firstLineChars="200" w:firstLine="420"/>
      </w:pPr>
      <w:r>
        <w:t>第四条</w:t>
      </w:r>
      <w:r>
        <w:rPr>
          <w:rFonts w:hint="eastAsia"/>
        </w:rPr>
        <w:t xml:space="preserve"> </w:t>
      </w:r>
      <w:r>
        <w:rPr>
          <w:rFonts w:hint="eastAsia"/>
        </w:rPr>
        <w:t>如有触犯学校规定者，移送至学校相关部门处理。</w:t>
      </w:r>
    </w:p>
    <w:p w:rsidR="00471A73" w:rsidRDefault="00471A73" w:rsidP="00471A73">
      <w:pPr>
        <w:spacing w:line="360" w:lineRule="auto"/>
        <w:ind w:firstLineChars="200" w:firstLine="420"/>
      </w:pPr>
      <w:r>
        <w:t>第</w:t>
      </w:r>
      <w:r>
        <w:rPr>
          <w:rFonts w:hint="eastAsia"/>
        </w:rPr>
        <w:t>五</w:t>
      </w:r>
      <w:r>
        <w:t>条</w:t>
      </w:r>
      <w:r>
        <w:rPr>
          <w:rFonts w:hint="eastAsia"/>
        </w:rPr>
        <w:t xml:space="preserve"> </w:t>
      </w:r>
      <w:r>
        <w:t>如有触犯国家法律者，应承担相应的法律责任。</w:t>
      </w:r>
    </w:p>
    <w:p w:rsidR="00471A73" w:rsidRDefault="00471A73" w:rsidP="00471A73">
      <w:pPr>
        <w:spacing w:line="360" w:lineRule="auto"/>
        <w:ind w:firstLineChars="200" w:firstLine="422"/>
        <w:rPr>
          <w:b/>
        </w:rPr>
      </w:pPr>
      <w:r w:rsidRPr="004C4327">
        <w:rPr>
          <w:b/>
        </w:rPr>
        <w:t>第二章</w:t>
      </w:r>
      <w:r w:rsidRPr="004C4327">
        <w:rPr>
          <w:rFonts w:hint="eastAsia"/>
          <w:b/>
        </w:rPr>
        <w:t xml:space="preserve"> </w:t>
      </w:r>
      <w:r w:rsidRPr="004C4327">
        <w:rPr>
          <w:b/>
        </w:rPr>
        <w:t>运动队（员）违规违纪的处罚</w:t>
      </w:r>
    </w:p>
    <w:p w:rsidR="00471A73" w:rsidRDefault="00471A73" w:rsidP="00471A73">
      <w:pPr>
        <w:spacing w:line="360" w:lineRule="auto"/>
        <w:ind w:firstLineChars="200" w:firstLine="420"/>
      </w:pPr>
      <w:r>
        <w:t>第六条</w:t>
      </w:r>
      <w:r>
        <w:rPr>
          <w:rFonts w:hint="eastAsia"/>
        </w:rPr>
        <w:t xml:space="preserve"> </w:t>
      </w:r>
      <w:r>
        <w:t>比赛中，凡对对方运动队（员）或其他人员出现侮辱性或暴力性违纪行为者，除临场裁判员有权立即制止或罚出场外，视其情节，对违纪运动员还将做出如下处罚：</w:t>
      </w:r>
      <w:r>
        <w:t>1.</w:t>
      </w:r>
      <w:r>
        <w:t>取消单场比赛成绩；</w:t>
      </w:r>
      <w:r>
        <w:t>2.</w:t>
      </w:r>
      <w:r>
        <w:t>停赛若干场；</w:t>
      </w:r>
      <w:r>
        <w:t>3.</w:t>
      </w:r>
      <w:r>
        <w:t>取消本次比赛资格；</w:t>
      </w:r>
      <w:r>
        <w:t>4.</w:t>
      </w:r>
      <w:r>
        <w:t>全校通报批评；</w:t>
      </w:r>
      <w:r>
        <w:t>5.</w:t>
      </w:r>
      <w:r>
        <w:t>停赛</w:t>
      </w:r>
      <w:r>
        <w:t>1</w:t>
      </w:r>
      <w:r>
        <w:t>年。以上处罚可单独或合并执行。</w:t>
      </w:r>
    </w:p>
    <w:p w:rsidR="00471A73" w:rsidRDefault="00471A73" w:rsidP="00471A73">
      <w:pPr>
        <w:spacing w:line="360" w:lineRule="auto"/>
        <w:ind w:firstLineChars="200" w:firstLine="420"/>
      </w:pPr>
      <w:r>
        <w:t>第七条</w:t>
      </w:r>
      <w:r>
        <w:rPr>
          <w:rFonts w:hint="eastAsia"/>
        </w:rPr>
        <w:t xml:space="preserve"> </w:t>
      </w:r>
      <w:r>
        <w:t>比赛中（含赛前或赛后），凡运动队出现群体性斗殴的违纪行为，视其情节，对违纪的运动队做出如下处罚：</w:t>
      </w:r>
      <w:r>
        <w:t>1.</w:t>
      </w:r>
      <w:r>
        <w:t>取消本次比赛资格；</w:t>
      </w:r>
      <w:r>
        <w:t xml:space="preserve"> 2.</w:t>
      </w:r>
      <w:r>
        <w:t>全校通报批评；</w:t>
      </w:r>
      <w:r>
        <w:t xml:space="preserve"> 3.</w:t>
      </w:r>
      <w:r>
        <w:t>停赛</w:t>
      </w:r>
      <w:r>
        <w:t>1</w:t>
      </w:r>
      <w:r>
        <w:t>年；以上处罚可单独或合并执行。</w:t>
      </w:r>
    </w:p>
    <w:p w:rsidR="00471A73" w:rsidRDefault="00471A73" w:rsidP="00471A73">
      <w:pPr>
        <w:spacing w:line="360" w:lineRule="auto"/>
        <w:ind w:firstLineChars="200" w:firstLine="420"/>
      </w:pPr>
      <w:r>
        <w:t>第八条</w:t>
      </w:r>
      <w:r>
        <w:rPr>
          <w:rFonts w:hint="eastAsia"/>
        </w:rPr>
        <w:t xml:space="preserve"> </w:t>
      </w:r>
      <w:r>
        <w:t>在一场比赛过程中，凡教练员、领队到记录台等竞赛相关工作地点无礼质问、干扰工作者，或指责裁判员、扰乱赛场秩序者，或指挥运动员不服从裁判员者，第一次由裁判员依据规则判罚，第二次将取消本次比赛工作资格。</w:t>
      </w:r>
    </w:p>
    <w:p w:rsidR="00471A73" w:rsidRDefault="00471A73" w:rsidP="00471A73">
      <w:pPr>
        <w:spacing w:line="360" w:lineRule="auto"/>
        <w:ind w:firstLineChars="200" w:firstLine="420"/>
      </w:pPr>
      <w:r>
        <w:t>第九条</w:t>
      </w:r>
      <w:r>
        <w:rPr>
          <w:rFonts w:hint="eastAsia"/>
        </w:rPr>
        <w:t xml:space="preserve"> </w:t>
      </w:r>
      <w:r>
        <w:t>无论出于何种情况，教练员、运动队（员）在场上不服从裁判判决的，在裁判员宣布继续比赛后，仍不恢复比赛，致使比赛延误或中断超过</w:t>
      </w:r>
      <w:r>
        <w:t>5</w:t>
      </w:r>
      <w:r>
        <w:t>分钟的，即判为罢赛。运动员在比赛结束后出现拒绝退场、拒绝领奖的行为，其处罚等同于罢赛。罢赛运动队（员）将视情节取消所有比赛成绩；取消该运动队（员）</w:t>
      </w:r>
      <w:r>
        <w:t>1</w:t>
      </w:r>
      <w:r>
        <w:t>年</w:t>
      </w:r>
      <w:r>
        <w:rPr>
          <w:rFonts w:hint="eastAsia"/>
        </w:rPr>
        <w:t>参</w:t>
      </w:r>
      <w:r>
        <w:t>赛资格。</w:t>
      </w:r>
    </w:p>
    <w:p w:rsidR="00471A73" w:rsidRDefault="00471A73" w:rsidP="00471A73">
      <w:pPr>
        <w:spacing w:line="360" w:lineRule="auto"/>
        <w:ind w:firstLineChars="200" w:firstLine="420"/>
      </w:pPr>
      <w:r>
        <w:t>第十条</w:t>
      </w:r>
      <w:r>
        <w:rPr>
          <w:rFonts w:hint="eastAsia"/>
        </w:rPr>
        <w:t xml:space="preserve"> </w:t>
      </w:r>
      <w:r>
        <w:t>凡无故弃权的，以前</w:t>
      </w:r>
      <w:r>
        <w:rPr>
          <w:rFonts w:hint="eastAsia"/>
        </w:rPr>
        <w:t>比赛</w:t>
      </w:r>
      <w:r>
        <w:t>获得的成绩无效，并取消其参加以后项目的比赛资格，</w:t>
      </w:r>
      <w:r>
        <w:lastRenderedPageBreak/>
        <w:t>情节严重者取消该运动队（员）</w:t>
      </w:r>
      <w:r>
        <w:t>1</w:t>
      </w:r>
      <w:r>
        <w:t>年参赛资格。</w:t>
      </w:r>
    </w:p>
    <w:p w:rsidR="00471A73" w:rsidRDefault="00471A73" w:rsidP="00471A73">
      <w:pPr>
        <w:spacing w:line="360" w:lineRule="auto"/>
        <w:ind w:firstLineChars="200" w:firstLine="420"/>
      </w:pPr>
      <w:r>
        <w:t>第十一条</w:t>
      </w:r>
      <w:r>
        <w:rPr>
          <w:rFonts w:hint="eastAsia"/>
        </w:rPr>
        <w:t xml:space="preserve"> </w:t>
      </w:r>
      <w:r>
        <w:t>为防止比赛双方搞交易，预谋胜负或不思进取消极比赛的运动队（员），并经临场裁判及仲裁委员会多次提醒仍然不求获胜的，经仲裁委员会认定，属于不正常比赛范围的（不必具有幕后交易的证据），判该场比赛无效，双方均以负场计分。消极比赛的运动队</w:t>
      </w:r>
      <w:r>
        <w:t xml:space="preserve"> </w:t>
      </w:r>
      <w:r>
        <w:t>（员）将视情节取消所有比赛成绩；取消该运动队（员）</w:t>
      </w:r>
      <w:r>
        <w:t xml:space="preserve">1 </w:t>
      </w:r>
      <w:r>
        <w:t>年</w:t>
      </w:r>
      <w:r>
        <w:rPr>
          <w:rFonts w:hint="eastAsia"/>
        </w:rPr>
        <w:t>参赛</w:t>
      </w:r>
      <w:r>
        <w:t>资格。</w:t>
      </w:r>
    </w:p>
    <w:p w:rsidR="00471A73" w:rsidRDefault="00471A73" w:rsidP="00471A73">
      <w:pPr>
        <w:spacing w:line="360" w:lineRule="auto"/>
        <w:ind w:firstLineChars="200" w:firstLine="420"/>
      </w:pPr>
      <w:r>
        <w:t>第十二条</w:t>
      </w:r>
      <w:r>
        <w:rPr>
          <w:rFonts w:hint="eastAsia"/>
        </w:rPr>
        <w:t xml:space="preserve"> </w:t>
      </w:r>
      <w:r>
        <w:rPr>
          <w:rFonts w:hint="eastAsia"/>
        </w:rPr>
        <w:t>对不具备参赛资格的队员上场比赛，如获胜记</w:t>
      </w:r>
      <w:r>
        <w:rPr>
          <w:rFonts w:hint="eastAsia"/>
        </w:rPr>
        <w:t>0:2</w:t>
      </w:r>
      <w:r>
        <w:t>0</w:t>
      </w:r>
      <w:r>
        <w:t>，积</w:t>
      </w:r>
      <w:r>
        <w:rPr>
          <w:rFonts w:hint="eastAsia"/>
        </w:rPr>
        <w:t>0</w:t>
      </w:r>
      <w:r>
        <w:rPr>
          <w:rFonts w:hint="eastAsia"/>
        </w:rPr>
        <w:t>分；如失利保留当前比分，积</w:t>
      </w:r>
      <w:r>
        <w:rPr>
          <w:rFonts w:hint="eastAsia"/>
        </w:rPr>
        <w:t>0</w:t>
      </w:r>
      <w:r>
        <w:rPr>
          <w:rFonts w:hint="eastAsia"/>
        </w:rPr>
        <w:t>分。第二阶段，第三阶段出现，按《篮球规则》相关条款执行。</w:t>
      </w:r>
    </w:p>
    <w:p w:rsidR="00471A73" w:rsidRDefault="00471A73" w:rsidP="00471A73">
      <w:pPr>
        <w:spacing w:line="360" w:lineRule="auto"/>
        <w:ind w:firstLineChars="200" w:firstLine="422"/>
        <w:rPr>
          <w:b/>
        </w:rPr>
      </w:pPr>
      <w:r w:rsidRPr="00C03C4D">
        <w:rPr>
          <w:b/>
        </w:rPr>
        <w:t>第三章</w:t>
      </w:r>
      <w:r>
        <w:rPr>
          <w:rFonts w:hint="eastAsia"/>
          <w:b/>
        </w:rPr>
        <w:t xml:space="preserve"> </w:t>
      </w:r>
      <w:r w:rsidRPr="00C405D9">
        <w:rPr>
          <w:b/>
        </w:rPr>
        <w:t>裁判员违规违纪的处罚</w:t>
      </w:r>
    </w:p>
    <w:p w:rsidR="00471A73" w:rsidRDefault="00471A73" w:rsidP="00471A73">
      <w:pPr>
        <w:spacing w:line="360" w:lineRule="auto"/>
        <w:ind w:firstLineChars="200" w:firstLine="420"/>
      </w:pPr>
      <w:r w:rsidRPr="00C405D9">
        <w:rPr>
          <w:rFonts w:hint="eastAsia"/>
        </w:rPr>
        <w:t>第十</w:t>
      </w:r>
      <w:r>
        <w:rPr>
          <w:rFonts w:hint="eastAsia"/>
        </w:rPr>
        <w:t>三</w:t>
      </w:r>
      <w:r w:rsidRPr="00C405D9">
        <w:rPr>
          <w:rFonts w:hint="eastAsia"/>
        </w:rPr>
        <w:t>条</w:t>
      </w:r>
      <w:r>
        <w:rPr>
          <w:rFonts w:hint="eastAsia"/>
        </w:rPr>
        <w:t xml:space="preserve"> </w:t>
      </w:r>
      <w:r>
        <w:t>有下列情况之一者，取消该次比赛资格并停止本年度及下一年比赛裁判工作资格：</w:t>
      </w:r>
    </w:p>
    <w:p w:rsidR="00471A73" w:rsidRDefault="00471A73" w:rsidP="00471A73">
      <w:pPr>
        <w:spacing w:line="360" w:lineRule="auto"/>
        <w:ind w:firstLineChars="200" w:firstLine="420"/>
      </w:pPr>
      <w:r>
        <w:t xml:space="preserve">1. </w:t>
      </w:r>
      <w:r>
        <w:t>接受运动队贿赂；</w:t>
      </w:r>
    </w:p>
    <w:p w:rsidR="00471A73" w:rsidRDefault="00471A73" w:rsidP="00471A73">
      <w:pPr>
        <w:spacing w:line="360" w:lineRule="auto"/>
        <w:ind w:firstLineChars="200" w:firstLine="420"/>
      </w:pPr>
      <w:r>
        <w:t xml:space="preserve">2. </w:t>
      </w:r>
      <w:r>
        <w:t>利用裁判职权谋取私利和小团体利益</w:t>
      </w:r>
      <w:r>
        <w:rPr>
          <w:rFonts w:hint="eastAsia"/>
        </w:rPr>
        <w:t>；</w:t>
      </w:r>
    </w:p>
    <w:p w:rsidR="00471A73" w:rsidRDefault="00471A73" w:rsidP="00471A73">
      <w:pPr>
        <w:spacing w:line="360" w:lineRule="auto"/>
        <w:ind w:firstLineChars="200" w:firstLine="420"/>
      </w:pPr>
      <w:r>
        <w:rPr>
          <w:rFonts w:hint="eastAsia"/>
        </w:rPr>
        <w:t>3</w:t>
      </w:r>
      <w:r>
        <w:t xml:space="preserve">. </w:t>
      </w:r>
      <w:r>
        <w:t>执行裁判工作有争议，未经研究定案的事宜向外泄露；</w:t>
      </w:r>
    </w:p>
    <w:p w:rsidR="00471A73" w:rsidRPr="00C405D9" w:rsidRDefault="00471A73" w:rsidP="00471A73">
      <w:pPr>
        <w:spacing w:line="360" w:lineRule="auto"/>
        <w:ind w:firstLineChars="200" w:firstLine="420"/>
      </w:pPr>
      <w:r>
        <w:rPr>
          <w:rFonts w:hint="eastAsia"/>
        </w:rPr>
        <w:t>4</w:t>
      </w:r>
      <w:r>
        <w:t xml:space="preserve">. </w:t>
      </w:r>
      <w:r>
        <w:t>累计</w:t>
      </w:r>
      <w:r>
        <w:rPr>
          <w:rFonts w:hint="eastAsia"/>
        </w:rPr>
        <w:t>3</w:t>
      </w:r>
      <w:r>
        <w:rPr>
          <w:rFonts w:hint="eastAsia"/>
        </w:rPr>
        <w:t>次迟到，影响比赛进行。</w:t>
      </w:r>
    </w:p>
    <w:p w:rsidR="00471A73" w:rsidRPr="00C03C4D" w:rsidRDefault="00471A73" w:rsidP="00471A73">
      <w:pPr>
        <w:spacing w:line="360" w:lineRule="auto"/>
        <w:ind w:firstLineChars="200" w:firstLine="422"/>
        <w:rPr>
          <w:b/>
        </w:rPr>
      </w:pPr>
      <w:r>
        <w:rPr>
          <w:b/>
        </w:rPr>
        <w:t>第四章</w:t>
      </w:r>
      <w:r>
        <w:rPr>
          <w:rFonts w:hint="eastAsia"/>
          <w:b/>
        </w:rPr>
        <w:t xml:space="preserve"> </w:t>
      </w:r>
      <w:r w:rsidRPr="00C03C4D">
        <w:rPr>
          <w:b/>
        </w:rPr>
        <w:t>纪律的执行机构及程序</w:t>
      </w:r>
    </w:p>
    <w:p w:rsidR="00471A73" w:rsidRDefault="00471A73" w:rsidP="00471A73">
      <w:pPr>
        <w:spacing w:line="360" w:lineRule="auto"/>
        <w:ind w:firstLineChars="200" w:firstLine="420"/>
      </w:pPr>
      <w:r w:rsidRPr="00C03C4D">
        <w:rPr>
          <w:rFonts w:hint="eastAsia"/>
        </w:rPr>
        <w:t>第十</w:t>
      </w:r>
      <w:r>
        <w:rPr>
          <w:rFonts w:hint="eastAsia"/>
        </w:rPr>
        <w:t>四</w:t>
      </w:r>
      <w:r w:rsidRPr="00C03C4D">
        <w:rPr>
          <w:rFonts w:hint="eastAsia"/>
        </w:rPr>
        <w:t>条</w:t>
      </w:r>
      <w:r>
        <w:rPr>
          <w:rFonts w:hint="eastAsia"/>
        </w:rPr>
        <w:t xml:space="preserve"> </w:t>
      </w:r>
      <w:r>
        <w:t>比赛组委会下设的</w:t>
      </w:r>
      <w:r>
        <w:rPr>
          <w:rFonts w:hint="eastAsia"/>
        </w:rPr>
        <w:t>仲裁委员会</w:t>
      </w:r>
      <w:r>
        <w:t>将在比赛期间监督</w:t>
      </w:r>
      <w:r>
        <w:rPr>
          <w:rFonts w:hint="eastAsia"/>
        </w:rPr>
        <w:t>比赛</w:t>
      </w:r>
      <w:r>
        <w:t>的各种违纪行为，并接受与此相关的申诉、投诉</w:t>
      </w:r>
      <w:r>
        <w:rPr>
          <w:rFonts w:hint="eastAsia"/>
        </w:rPr>
        <w:t>，</w:t>
      </w:r>
      <w:r>
        <w:t>并接受各运动队对裁判员不公正的判决提出的申诉、投诉。</w:t>
      </w:r>
    </w:p>
    <w:p w:rsidR="00471A73" w:rsidRDefault="00471A73" w:rsidP="00471A73">
      <w:pPr>
        <w:spacing w:line="360" w:lineRule="auto"/>
        <w:ind w:firstLineChars="200" w:firstLine="420"/>
      </w:pPr>
      <w:r>
        <w:rPr>
          <w:rFonts w:hint="eastAsia"/>
        </w:rPr>
        <w:t>第十五条</w:t>
      </w:r>
      <w:r>
        <w:rPr>
          <w:rFonts w:hint="eastAsia"/>
        </w:rPr>
        <w:t xml:space="preserve"> </w:t>
      </w:r>
      <w:r>
        <w:t>任何运动队提出申诉时，须在比赛结束内</w:t>
      </w:r>
      <w:r>
        <w:rPr>
          <w:rFonts w:hint="eastAsia"/>
        </w:rPr>
        <w:t>2</w:t>
      </w:r>
      <w:r>
        <w:t>4</w:t>
      </w:r>
      <w:r>
        <w:t>小时内向仲裁委员会交纳有领队签字的申诉书。</w:t>
      </w:r>
    </w:p>
    <w:p w:rsidR="00471A73" w:rsidRDefault="00471A73" w:rsidP="00471A73">
      <w:pPr>
        <w:spacing w:line="360" w:lineRule="auto"/>
        <w:ind w:firstLineChars="200" w:firstLine="420"/>
      </w:pPr>
      <w:r>
        <w:t>第十</w:t>
      </w:r>
      <w:r>
        <w:rPr>
          <w:rFonts w:hint="eastAsia"/>
        </w:rPr>
        <w:t>六</w:t>
      </w:r>
      <w:r>
        <w:t>条</w:t>
      </w:r>
      <w:r>
        <w:rPr>
          <w:rFonts w:hint="eastAsia"/>
        </w:rPr>
        <w:t xml:space="preserve"> </w:t>
      </w:r>
      <w:r>
        <w:t>仲裁委员会在接到</w:t>
      </w:r>
      <w:r>
        <w:rPr>
          <w:rFonts w:hint="eastAsia"/>
        </w:rPr>
        <w:t>技术代表</w:t>
      </w:r>
      <w:r>
        <w:t>、裁判员赛后</w:t>
      </w:r>
      <w:r>
        <w:t>24</w:t>
      </w:r>
      <w:r>
        <w:t>小时内上交的书面报告或运动队在赛风赛纪方面的书面投诉后，依据本条例，在经过必要的调查、认定事实和取得相关证据材料的基础上，在最短的时间内提出处理意见，报组委会批准后予以执行。处罚决定由赛会主办单位发布。对严重的违纪违规而未书面报告的事件，组委会在核实违纪违规情况后，有权做出必要的处罚和追加处罚。</w:t>
      </w:r>
    </w:p>
    <w:p w:rsidR="00471A73" w:rsidRDefault="00471A73" w:rsidP="00471A73">
      <w:pPr>
        <w:spacing w:line="360" w:lineRule="auto"/>
        <w:ind w:firstLineChars="200" w:firstLine="422"/>
        <w:rPr>
          <w:b/>
        </w:rPr>
      </w:pPr>
      <w:r>
        <w:rPr>
          <w:b/>
        </w:rPr>
        <w:t>第</w:t>
      </w:r>
      <w:r>
        <w:rPr>
          <w:rFonts w:hint="eastAsia"/>
          <w:b/>
        </w:rPr>
        <w:t>五</w:t>
      </w:r>
      <w:r>
        <w:rPr>
          <w:b/>
        </w:rPr>
        <w:t>章</w:t>
      </w:r>
      <w:r>
        <w:rPr>
          <w:rFonts w:hint="eastAsia"/>
          <w:b/>
        </w:rPr>
        <w:t xml:space="preserve"> </w:t>
      </w:r>
      <w:r>
        <w:rPr>
          <w:rFonts w:hint="eastAsia"/>
          <w:b/>
        </w:rPr>
        <w:t>附则</w:t>
      </w:r>
    </w:p>
    <w:p w:rsidR="00471A73" w:rsidRDefault="00471A73" w:rsidP="00471A73">
      <w:pPr>
        <w:spacing w:line="360" w:lineRule="auto"/>
        <w:ind w:firstLineChars="200" w:firstLine="420"/>
      </w:pPr>
      <w:r>
        <w:t>第十七</w:t>
      </w:r>
      <w:r w:rsidRPr="003B4912">
        <w:t>条</w:t>
      </w:r>
      <w:r>
        <w:rPr>
          <w:rFonts w:hint="eastAsia"/>
        </w:rPr>
        <w:t xml:space="preserve"> </w:t>
      </w:r>
      <w:r>
        <w:t>本规定未能详列的违规违纪行为，</w:t>
      </w:r>
      <w:r>
        <w:rPr>
          <w:rFonts w:hint="eastAsia"/>
        </w:rPr>
        <w:t>联赛仲裁委员会</w:t>
      </w:r>
      <w:r>
        <w:t>可参照本规定与之相类似的条款或视其行为的性质及危害结果予以处罚。</w:t>
      </w:r>
    </w:p>
    <w:p w:rsidR="00471A73" w:rsidRDefault="00471A73" w:rsidP="00471A73">
      <w:pPr>
        <w:spacing w:line="360" w:lineRule="auto"/>
        <w:ind w:firstLineChars="200" w:firstLine="420"/>
      </w:pPr>
      <w:r>
        <w:t>第十八条</w:t>
      </w:r>
      <w:r>
        <w:rPr>
          <w:rFonts w:hint="eastAsia"/>
        </w:rPr>
        <w:t xml:space="preserve"> </w:t>
      </w:r>
      <w:r>
        <w:t>本规定解释权属</w:t>
      </w:r>
      <w:r>
        <w:rPr>
          <w:rFonts w:hint="eastAsia"/>
        </w:rPr>
        <w:t>联赛</w:t>
      </w:r>
      <w:r>
        <w:t>组委会。</w:t>
      </w:r>
    </w:p>
    <w:p w:rsidR="00471A73" w:rsidRPr="00682AA7" w:rsidRDefault="00471A73" w:rsidP="00471A73">
      <w:pPr>
        <w:spacing w:line="360" w:lineRule="auto"/>
        <w:ind w:firstLineChars="200" w:firstLine="420"/>
      </w:pPr>
      <w:r>
        <w:t>第十九条</w:t>
      </w:r>
      <w:r>
        <w:rPr>
          <w:rFonts w:hint="eastAsia"/>
        </w:rPr>
        <w:t xml:space="preserve"> </w:t>
      </w:r>
      <w:r>
        <w:t>本规定自公布之日起生效。</w:t>
      </w:r>
    </w:p>
    <w:p w:rsidR="002D5126" w:rsidRPr="00471A73" w:rsidRDefault="00CB33DD"/>
    <w:sectPr w:rsidR="002D5126" w:rsidRPr="00471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3DD" w:rsidRDefault="00CB33DD" w:rsidP="00471A73">
      <w:r>
        <w:separator/>
      </w:r>
    </w:p>
  </w:endnote>
  <w:endnote w:type="continuationSeparator" w:id="0">
    <w:p w:rsidR="00CB33DD" w:rsidRDefault="00CB33DD" w:rsidP="0047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3DD" w:rsidRDefault="00CB33DD" w:rsidP="00471A73">
      <w:r>
        <w:separator/>
      </w:r>
    </w:p>
  </w:footnote>
  <w:footnote w:type="continuationSeparator" w:id="0">
    <w:p w:rsidR="00CB33DD" w:rsidRDefault="00CB33DD" w:rsidP="00471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C0"/>
    <w:rsid w:val="00471A73"/>
    <w:rsid w:val="006111C0"/>
    <w:rsid w:val="0067334F"/>
    <w:rsid w:val="00CB33DD"/>
    <w:rsid w:val="00EB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55AD46-13C0-475C-8E33-8FCBE5B0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1A73"/>
    <w:rPr>
      <w:sz w:val="18"/>
      <w:szCs w:val="18"/>
    </w:rPr>
  </w:style>
  <w:style w:type="paragraph" w:styleId="a4">
    <w:name w:val="footer"/>
    <w:basedOn w:val="a"/>
    <w:link w:val="Char0"/>
    <w:uiPriority w:val="99"/>
    <w:unhideWhenUsed/>
    <w:rsid w:val="00471A73"/>
    <w:pPr>
      <w:tabs>
        <w:tab w:val="center" w:pos="4153"/>
        <w:tab w:val="right" w:pos="8306"/>
      </w:tabs>
      <w:snapToGrid w:val="0"/>
      <w:jc w:val="left"/>
    </w:pPr>
    <w:rPr>
      <w:sz w:val="18"/>
      <w:szCs w:val="18"/>
    </w:rPr>
  </w:style>
  <w:style w:type="character" w:customStyle="1" w:styleId="Char0">
    <w:name w:val="页脚 Char"/>
    <w:basedOn w:val="a0"/>
    <w:link w:val="a4"/>
    <w:uiPriority w:val="99"/>
    <w:rsid w:val="00471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dc:creator>
  <cp:keywords/>
  <dc:description/>
  <cp:lastModifiedBy>zh</cp:lastModifiedBy>
  <cp:revision>2</cp:revision>
  <dcterms:created xsi:type="dcterms:W3CDTF">2025-10-22T09:29:00Z</dcterms:created>
  <dcterms:modified xsi:type="dcterms:W3CDTF">2025-10-22T09:29:00Z</dcterms:modified>
</cp:coreProperties>
</file>